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82B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附件1处置固定资产清单</w:t>
      </w:r>
    </w:p>
    <w:tbl>
      <w:tblPr>
        <w:tblStyle w:val="6"/>
        <w:tblpPr w:leftFromText="180" w:rightFromText="180" w:vertAnchor="text" w:horzAnchor="page" w:tblpX="2705" w:tblpY="548"/>
        <w:tblOverlap w:val="never"/>
        <w:tblW w:w="59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4"/>
        <w:gridCol w:w="2319"/>
      </w:tblGrid>
      <w:tr w14:paraId="03A38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64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3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3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7F800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办公卡位（1.2*0.6）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B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6693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2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15C7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弓形椅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9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7E0FA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8C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32E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4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1E9D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7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C3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DD99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休闲桌带3椅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9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C77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文件柜（1.85*0.85）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CA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5E27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文件柜（1850*850*390）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AA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A997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班台（2.1*1.1）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9E1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93AD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班台（1.8*750）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CE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524A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班台（1.6*0.8）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96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9895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沙发（棕色1+1+3）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7C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84D0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沙发（米色1+1+3+茶几）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B6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C3C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方茶几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BD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25C5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0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D11C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定制展柜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93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17B939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857C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8BB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46F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AE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583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ED9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122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3EC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249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719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57B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68C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76E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B07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E0E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29E1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7E1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E17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2F6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658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D489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69FC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377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822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附件2报价函（竞买方为单位的加盖公章并提供营业执照，竞买方为个人的盖手印及本人签字并提供身份证复印件）</w:t>
      </w:r>
    </w:p>
    <w:tbl>
      <w:tblPr>
        <w:tblStyle w:val="6"/>
        <w:tblpPr w:leftFromText="180" w:rightFromText="180" w:vertAnchor="text" w:horzAnchor="page" w:tblpX="2339" w:tblpY="603"/>
        <w:tblOverlap w:val="never"/>
        <w:tblW w:w="72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983"/>
        <w:gridCol w:w="1534"/>
        <w:gridCol w:w="1534"/>
      </w:tblGrid>
      <w:tr w14:paraId="74497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17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A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89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5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9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</w:tr>
      <w:tr w14:paraId="1792C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办公卡位（1.2*0.6）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6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A3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1D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56E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会议桌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A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CE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9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4FF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弓形椅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89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95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CD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247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网椅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A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1E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7FD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7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班椅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4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FF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3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354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17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4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86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1A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E4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007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休闲桌带3椅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8A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F8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7A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7C2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文件柜（1.85*0.85）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1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4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2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9F5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文件柜（1850*850*390）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3E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7C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1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CDE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班台（2.1*1.1）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9A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0CB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93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F56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班台（1.8*750）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F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3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2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A20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班台（1.6*0.8）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92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BC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3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337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沙发（棕色1+1+3）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8A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67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1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956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沙发（米色1+1+3+茶几）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8C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09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2B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51A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方茶几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87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6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E8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EB5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定制柜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EA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4E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C6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39A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1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定制展柜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F2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C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E0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6B9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9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D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55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B936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187A9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6A3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351D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48C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CEF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672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795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0674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0A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542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3C2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382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ACB3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3C6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5B4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A6B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BC3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81A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29E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D0B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A97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ACE35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801F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A3788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A3788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A2E66"/>
    <w:rsid w:val="09D90950"/>
    <w:rsid w:val="103825A6"/>
    <w:rsid w:val="11ED764D"/>
    <w:rsid w:val="122E2D61"/>
    <w:rsid w:val="47BA2E66"/>
    <w:rsid w:val="4C98366D"/>
    <w:rsid w:val="5113405D"/>
    <w:rsid w:val="598B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before="60" w:beforeLines="0"/>
      <w:ind w:firstLine="420" w:firstLineChars="20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737</Characters>
  <Lines>0</Lines>
  <Paragraphs>0</Paragraphs>
  <TotalTime>44</TotalTime>
  <ScaleCrop>false</ScaleCrop>
  <LinksUpToDate>false</LinksUpToDate>
  <CharactersWithSpaces>737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2025-01-13T08:40:00Z</dcterms:created>
  <dc:creator>刘琼</dc:creator>
  <cp:lastModifiedBy>刘琼</cp:lastModifiedBy>
  <dcterms:modified xsi:type="dcterms:W3CDTF">2025-01-15T01:20:25Z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ED4507BFD31B4B398C21C2E840C7E510_13</vt:lpwstr>
  </property>
  <property fmtid="{D5CDD505-2E9C-101B-9397-08002B2CF9AE}" pid="4" name="KSOTemplateDocerSaveRecord">
    <vt:lpwstr>eyJoZGlkIjoiN2ExYTMxMGNiNmZmZTE3N2I2ZmZhZDI2MjYzZjQzMWEiLCJ1c2VySWQiOiIxNTk1MjU3NTgyIn0=</vt:lpwstr>
  </property>
</Properties>
</file>